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Times New Roman" w:hAnsi="Times New Roman"/>
          <w:b w:val="false"/>
          <w:b w:val="false"/>
          <w:bCs w:val="false"/>
          <w:sz w:val="24"/>
          <w:szCs w:val="24"/>
        </w:rPr>
      </w:pPr>
      <w:r>
        <w:drawing>
          <wp:anchor behindDoc="1" distT="0" distB="0" distL="0" distR="7620" simplePos="0" locked="0" layoutInCell="1" allowOverlap="1" relativeHeight="2">
            <wp:simplePos x="0" y="0"/>
            <wp:positionH relativeFrom="column">
              <wp:posOffset>85725</wp:posOffset>
            </wp:positionH>
            <wp:positionV relativeFrom="paragraph">
              <wp:posOffset>-695960</wp:posOffset>
            </wp:positionV>
            <wp:extent cx="5935345" cy="542290"/>
            <wp:effectExtent l="0" t="0" r="0" b="0"/>
            <wp:wrapSquare wrapText="largest"/>
            <wp:docPr id="1"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
                    <pic:cNvPicPr>
                      <a:picLocks noChangeAspect="1" noChangeArrowheads="1"/>
                    </pic:cNvPicPr>
                  </pic:nvPicPr>
                  <pic:blipFill>
                    <a:blip r:embed="rId2"/>
                    <a:srcRect l="-10" t="-100" r="-10" b="-100"/>
                    <a:stretch>
                      <a:fillRect/>
                    </a:stretch>
                  </pic:blipFill>
                  <pic:spPr bwMode="auto">
                    <a:xfrm>
                      <a:off x="0" y="0"/>
                      <a:ext cx="5935345" cy="542290"/>
                    </a:xfrm>
                    <a:prstGeom prst="rect">
                      <a:avLst/>
                    </a:prstGeom>
                  </pic:spPr>
                </pic:pic>
              </a:graphicData>
            </a:graphic>
          </wp:anchor>
        </w:drawing>
      </w:r>
      <w:r>
        <w:rPr>
          <w:rFonts w:ascii="Times New Roman" w:hAnsi="Times New Roman"/>
          <w:b w:val="false"/>
          <w:bCs w:val="false"/>
          <w:sz w:val="24"/>
          <w:szCs w:val="24"/>
        </w:rPr>
        <w:tab/>
      </w:r>
      <w:r>
        <w:rPr>
          <w:rFonts w:ascii="Times New Roman" w:hAnsi="Times New Roman"/>
          <w:b w:val="false"/>
          <w:bCs w:val="false"/>
          <w:sz w:val="24"/>
          <w:szCs w:val="24"/>
        </w:rPr>
        <w:tab/>
        <w:tab/>
        <w:tab/>
      </w:r>
      <w:r>
        <w:rPr>
          <w:rFonts w:ascii="Times New Roman" w:hAnsi="Times New Roman"/>
          <w:b/>
          <w:bCs/>
          <w:sz w:val="24"/>
          <w:szCs w:val="24"/>
          <w:u w:val="single"/>
        </w:rPr>
        <w:t xml:space="preserve">ORDEM DE SERVIÇO Nº </w:t>
      </w:r>
      <w:r>
        <w:rPr>
          <w:rFonts w:ascii="Times New Roman" w:hAnsi="Times New Roman"/>
          <w:b/>
          <w:bCs/>
          <w:sz w:val="24"/>
          <w:szCs w:val="24"/>
          <w:u w:val="single"/>
        </w:rPr>
        <w:t>02/2019</w:t>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360" w:before="0" w:after="0"/>
        <w:ind w:left="0" w:right="0" w:firstLine="1417"/>
        <w:jc w:val="right"/>
        <w:rPr>
          <w:rFonts w:ascii="Times New Roman" w:hAnsi="Times New Roman"/>
          <w:b/>
          <w:b/>
          <w:bCs/>
          <w:sz w:val="24"/>
          <w:szCs w:val="24"/>
        </w:rPr>
      </w:pPr>
      <w:r>
        <w:rPr>
          <w:rFonts w:ascii="Times New Roman" w:hAnsi="Times New Roman"/>
          <w:b/>
          <w:bCs/>
          <w:sz w:val="24"/>
          <w:szCs w:val="24"/>
        </w:rPr>
        <w:t>À SECRETARIA MUNICIPAL DE ADMINISTRAÇÃO.</w:t>
      </w:r>
    </w:p>
    <w:p>
      <w:pPr>
        <w:pStyle w:val="Normal"/>
        <w:widowControl/>
        <w:bidi w:val="0"/>
        <w:spacing w:lineRule="auto" w:line="360" w:before="0" w:after="0"/>
        <w:ind w:left="0" w:right="0" w:firstLine="1417"/>
        <w:jc w:val="right"/>
        <w:rPr>
          <w:rFonts w:ascii="Times New Roman" w:hAnsi="Times New Roman"/>
          <w:b/>
          <w:b/>
          <w:bCs/>
          <w:sz w:val="24"/>
          <w:szCs w:val="24"/>
        </w:rPr>
      </w:pPr>
      <w:r>
        <w:rPr>
          <w:rFonts w:ascii="Times New Roman" w:hAnsi="Times New Roman"/>
          <w:b/>
          <w:bCs/>
          <w:sz w:val="24"/>
          <w:szCs w:val="24"/>
        </w:rPr>
      </w:r>
    </w:p>
    <w:p>
      <w:pPr>
        <w:pStyle w:val="Ttulo1"/>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bCs/>
          <w:sz w:val="24"/>
          <w:szCs w:val="24"/>
        </w:rPr>
        <w:t xml:space="preserve">A PREFEITA MUNICIPAL </w:t>
      </w:r>
      <w:r>
        <w:rPr>
          <w:rFonts w:ascii="Times New Roman" w:hAnsi="Times New Roman"/>
          <w:b/>
          <w:bCs/>
          <w:sz w:val="24"/>
          <w:szCs w:val="24"/>
        </w:rPr>
        <w:t>DE NOVO HAMBURGO</w:t>
      </w:r>
      <w:r>
        <w:rPr>
          <w:rFonts w:ascii="Times New Roman" w:hAnsi="Times New Roman"/>
          <w:b w:val="false"/>
          <w:bCs w:val="false"/>
          <w:sz w:val="24"/>
          <w:szCs w:val="24"/>
        </w:rPr>
        <w:t xml:space="preserve">, no exercício das atribuições que lhe são conferidas pela Lei Orgânica Municipal, e </w:t>
      </w:r>
    </w:p>
    <w:p>
      <w:pPr>
        <w:pStyle w:val="Ttulo1"/>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tulo1"/>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bCs/>
          <w:sz w:val="24"/>
          <w:szCs w:val="24"/>
        </w:rPr>
        <w:t>CONSIDERANDO</w:t>
      </w:r>
      <w:r>
        <w:rPr>
          <w:rFonts w:ascii="Times New Roman" w:hAnsi="Times New Roman"/>
          <w:b w:val="false"/>
          <w:bCs w:val="false"/>
          <w:sz w:val="24"/>
          <w:szCs w:val="24"/>
        </w:rPr>
        <w:t xml:space="preserve"> o que se contém na RECOMENDAÇÃO trazida pelo ofício nº DI: 00815.01334/2019 oriunda do Ministério Público local, extraído do IC. nº 00815.00026/2015, com cópia em anexo; </w:t>
      </w:r>
    </w:p>
    <w:p>
      <w:pPr>
        <w:pStyle w:val="Ttulo1"/>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tulo1"/>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bCs/>
          <w:sz w:val="24"/>
          <w:szCs w:val="24"/>
        </w:rPr>
        <w:t>CONSIDERANDO</w:t>
      </w:r>
      <w:r>
        <w:rPr>
          <w:rFonts w:ascii="Times New Roman" w:hAnsi="Times New Roman"/>
          <w:b w:val="false"/>
          <w:bCs w:val="false"/>
          <w:sz w:val="24"/>
          <w:szCs w:val="24"/>
        </w:rPr>
        <w:t xml:space="preserve"> os apontamentos ali elencados, inclusive Parecer Técnico GAT - UAA nº 1676/2018, </w:t>
      </w:r>
    </w:p>
    <w:p>
      <w:pPr>
        <w:pStyle w:val="Ttulo1"/>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left" w:pos="1418" w:leader="none"/>
        </w:tabs>
        <w:bidi w:val="0"/>
        <w:spacing w:lineRule="auto" w:line="360" w:before="0" w:after="0"/>
        <w:ind w:left="0" w:right="0" w:firstLine="1417"/>
        <w:jc w:val="both"/>
        <w:rPr>
          <w:rFonts w:ascii="Times New Roman" w:hAnsi="Times New Roman"/>
          <w:b/>
          <w:b/>
          <w:bCs/>
          <w:sz w:val="24"/>
          <w:szCs w:val="24"/>
        </w:rPr>
      </w:pPr>
      <w:r>
        <w:rPr>
          <w:rFonts w:ascii="Times New Roman" w:hAnsi="Times New Roman"/>
          <w:b/>
          <w:bCs/>
          <w:sz w:val="24"/>
          <w:szCs w:val="24"/>
        </w:rPr>
        <w:t>DETERMINA:</w:t>
      </w:r>
    </w:p>
    <w:p>
      <w:pPr>
        <w:pStyle w:val="Normal"/>
        <w:widowControl/>
        <w:tabs>
          <w:tab w:val="left" w:pos="1418" w:leader="none"/>
        </w:tabs>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360" w:before="0" w:after="0"/>
        <w:ind w:left="0" w:right="0" w:firstLine="1361"/>
        <w:jc w:val="both"/>
        <w:rPr>
          <w:rFonts w:ascii="Times New Roman" w:hAnsi="Times New Roman"/>
          <w:b w:val="false"/>
          <w:b w:val="false"/>
          <w:bCs w:val="false"/>
          <w:sz w:val="24"/>
          <w:szCs w:val="24"/>
        </w:rPr>
      </w:pPr>
      <w:r>
        <w:rPr>
          <w:rFonts w:ascii="Times New Roman" w:hAnsi="Times New Roman"/>
          <w:b/>
          <w:bCs/>
          <w:sz w:val="24"/>
          <w:szCs w:val="24"/>
        </w:rPr>
        <w:t>1º</w:t>
      </w:r>
      <w:r>
        <w:rPr>
          <w:rFonts w:ascii="Times New Roman" w:hAnsi="Times New Roman"/>
          <w:b/>
          <w:bCs/>
          <w:sz w:val="24"/>
          <w:szCs w:val="24"/>
        </w:rPr>
        <w:tab/>
      </w:r>
      <w:r>
        <w:rPr>
          <w:rFonts w:ascii="Times New Roman" w:hAnsi="Times New Roman"/>
          <w:b w:val="false"/>
          <w:bCs w:val="false"/>
          <w:sz w:val="24"/>
          <w:szCs w:val="24"/>
        </w:rPr>
        <w:t xml:space="preserve">Que esta Secretaria, e sua Diretoria de Compras e Licitações, se abstenham de promover certames licitatórios em desconformidade com os artigos 6º e 7º da Lei nº 8.666/1993, e demais legislação e modalidades aplicáveis à espécie, em especial no que se refere aos correspondentes projetos básicos e/ou termos de referência. </w:t>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bCs/>
          <w:sz w:val="24"/>
          <w:szCs w:val="24"/>
        </w:rPr>
        <w:t>2º</w:t>
      </w:r>
      <w:r>
        <w:rPr>
          <w:rFonts w:ascii="Times New Roman" w:hAnsi="Times New Roman"/>
          <w:b/>
          <w:bCs/>
          <w:sz w:val="24"/>
          <w:szCs w:val="24"/>
        </w:rPr>
        <w:tab/>
      </w:r>
      <w:r>
        <w:rPr>
          <w:rFonts w:ascii="Times New Roman" w:hAnsi="Times New Roman"/>
          <w:b w:val="false"/>
          <w:bCs w:val="false"/>
          <w:sz w:val="24"/>
          <w:szCs w:val="24"/>
        </w:rPr>
        <w:t xml:space="preserve">Que esta Secretaria, e sua Diretoria de Compras e Licitações, estabeleça que nos futuros procedimentos licitatórios, por quaisquer de suas modalidades, seja observado, rigorosamente, o quanto segue: </w:t>
      </w:r>
    </w:p>
    <w:p>
      <w:pPr>
        <w:pStyle w:val="Normal"/>
        <w:spacing w:lineRule="auto" w:line="360" w:before="0" w:after="0"/>
        <w:ind w:left="1417"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Compact"/>
        <w:numPr>
          <w:ilvl w:val="0"/>
          <w:numId w:val="0"/>
        </w:numPr>
        <w:spacing w:lineRule="auto" w:line="360" w:before="0" w:after="0"/>
        <w:ind w:left="1897" w:right="0" w:hanging="0"/>
        <w:jc w:val="both"/>
        <w:rPr>
          <w:rFonts w:ascii="Times New Roman" w:hAnsi="Times New Roman"/>
          <w:b w:val="false"/>
          <w:b w:val="false"/>
          <w:bCs w:val="false"/>
          <w:sz w:val="24"/>
          <w:szCs w:val="24"/>
        </w:rPr>
      </w:pPr>
      <w:r>
        <w:rPr>
          <w:rFonts w:ascii="Times New Roman" w:hAnsi="Times New Roman"/>
          <w:b/>
          <w:bCs/>
          <w:i/>
          <w:iCs/>
          <w:sz w:val="24"/>
          <w:szCs w:val="24"/>
        </w:rPr>
        <w:t>a)</w:t>
      </w:r>
      <w:r>
        <w:rPr>
          <w:rFonts w:ascii="Times New Roman" w:hAnsi="Times New Roman"/>
          <w:b w:val="false"/>
          <w:bCs w:val="false"/>
          <w:i/>
          <w:iCs/>
          <w:sz w:val="24"/>
          <w:szCs w:val="24"/>
        </w:rPr>
        <w:tab/>
        <w:t>Se</w:t>
      </w:r>
      <w:r>
        <w:rPr>
          <w:rFonts w:ascii="Times New Roman" w:hAnsi="Times New Roman"/>
          <w:b w:val="false"/>
          <w:bCs w:val="false"/>
          <w:i/>
          <w:iCs/>
          <w:sz w:val="24"/>
          <w:szCs w:val="24"/>
        </w:rPr>
        <w:t xml:space="preserve"> abstenha de promover certames licitatórios, em especial, para realização por execução indireta, de obras públicas, considerando-se essas como toda construção, reforma, fabricação, recuperação ou ampliação, em desconformidade com o que determina a Lei de Licitações (Lei nº 8.666/93), em especial, quanto à necessidade de Projeto Básico com as devidas especificações art. 7º, inciso </w:t>
      </w:r>
      <w:r>
        <w:rPr>
          <w:rFonts w:ascii="Times New Roman" w:hAnsi="Times New Roman"/>
          <w:b w:val="false"/>
          <w:bCs w:val="false"/>
          <w:i/>
          <w:iCs/>
          <w:sz w:val="24"/>
          <w:szCs w:val="24"/>
        </w:rPr>
        <w:t>I</w:t>
      </w:r>
      <w:r>
        <w:rPr>
          <w:rFonts w:ascii="Times New Roman" w:hAnsi="Times New Roman"/>
          <w:b w:val="false"/>
          <w:bCs w:val="false"/>
          <w:i/>
          <w:iCs/>
          <w:sz w:val="24"/>
          <w:szCs w:val="24"/>
        </w:rPr>
        <w:t>, c/c art. 6º, inciso IX;</w:t>
      </w:r>
    </w:p>
    <w:p>
      <w:pPr>
        <w:pStyle w:val="Compact"/>
        <w:numPr>
          <w:ilvl w:val="0"/>
          <w:numId w:val="0"/>
        </w:numPr>
        <w:spacing w:lineRule="auto" w:line="360" w:before="0" w:after="0"/>
        <w:ind w:left="1897" w:right="0" w:hanging="0"/>
        <w:jc w:val="both"/>
        <w:rPr>
          <w:rFonts w:ascii="Times New Roman" w:hAnsi="Times New Roman"/>
          <w:b w:val="false"/>
          <w:b w:val="false"/>
          <w:bCs w:val="false"/>
          <w:sz w:val="24"/>
          <w:szCs w:val="24"/>
        </w:rPr>
      </w:pPr>
      <w:r>
        <w:rPr>
          <w:rFonts w:ascii="Times New Roman" w:hAnsi="Times New Roman"/>
          <w:b/>
          <w:bCs/>
          <w:i/>
          <w:iCs/>
          <w:sz w:val="24"/>
          <w:szCs w:val="24"/>
        </w:rPr>
        <w:t>b)</w:t>
      </w:r>
      <w:r>
        <w:rPr>
          <w:rFonts w:ascii="Times New Roman" w:hAnsi="Times New Roman"/>
          <w:b w:val="false"/>
          <w:bCs w:val="false"/>
          <w:i/>
          <w:iCs/>
          <w:sz w:val="24"/>
          <w:szCs w:val="24"/>
        </w:rPr>
        <w:tab/>
      </w:r>
      <w:r>
        <w:rPr>
          <w:rFonts w:ascii="Times New Roman" w:hAnsi="Times New Roman"/>
          <w:b w:val="false"/>
          <w:bCs w:val="false"/>
          <w:i/>
          <w:iCs/>
          <w:sz w:val="24"/>
          <w:szCs w:val="24"/>
        </w:rPr>
        <w:t>determine que os procedimentos licitatórios a serem deflagrados futuramente observem rigorosamente a necessidade de fazer constar as especificidades e detalhamento mínimo de cada item integrante do projeto Básico, Termo de Referência, etc., tais como unidades de medida, quantitativos, descrição, tipo, localização, tipo de serviços, tipos de materiais, potência, finalidade, área, padrão, metragem, qualidade, identificação, localização, etc.:</w:t>
      </w:r>
    </w:p>
    <w:p>
      <w:pPr>
        <w:pStyle w:val="Normal"/>
        <w:spacing w:lineRule="auto" w:line="360" w:before="0" w:after="0"/>
        <w:ind w:left="1417" w:right="0" w:hanging="0"/>
        <w:jc w:val="both"/>
        <w:rPr>
          <w:rFonts w:ascii="Times New Roman" w:hAnsi="Times New Roman"/>
          <w:b w:val="false"/>
          <w:b w:val="false"/>
          <w:bCs w:val="false"/>
          <w:sz w:val="24"/>
          <w:szCs w:val="24"/>
        </w:rPr>
      </w:pPr>
      <w:r>
        <w:rPr>
          <w:rFonts w:ascii="Times New Roman" w:hAnsi="Times New Roman"/>
          <w:b/>
          <w:bCs/>
          <w:i/>
          <w:iCs/>
          <w:sz w:val="24"/>
          <w:szCs w:val="24"/>
        </w:rPr>
        <w:t>c)</w:t>
      </w:r>
      <w:r>
        <w:rPr>
          <w:rFonts w:ascii="Times New Roman" w:hAnsi="Times New Roman"/>
          <w:b w:val="false"/>
          <w:bCs w:val="false"/>
          <w:i/>
          <w:iCs/>
          <w:sz w:val="24"/>
          <w:szCs w:val="24"/>
        </w:rPr>
        <w:tab/>
      </w:r>
      <w:r>
        <w:rPr>
          <w:rFonts w:ascii="Times New Roman" w:hAnsi="Times New Roman"/>
          <w:b w:val="false"/>
          <w:bCs w:val="false"/>
          <w:i/>
          <w:iCs/>
          <w:sz w:val="24"/>
          <w:szCs w:val="24"/>
        </w:rPr>
        <w:t>promova a divulgação dessa orientação a todos os servidores municipais que, de alguma forma, atuem na fase interna dos processos licitatórios dessa natureza, presentes e futuros, de forma a ser perpetuado o teor dessa recomendação, e como diretriz mínima a ser seguida;</w:t>
      </w:r>
    </w:p>
    <w:p>
      <w:pPr>
        <w:pStyle w:val="Normal"/>
        <w:numPr>
          <w:ilvl w:val="0"/>
          <w:numId w:val="0"/>
        </w:numPr>
        <w:spacing w:lineRule="auto" w:line="360" w:before="0" w:after="0"/>
        <w:ind w:left="1897" w:right="0" w:hanging="0"/>
        <w:jc w:val="both"/>
        <w:rPr>
          <w:rFonts w:ascii="Times New Roman" w:hAnsi="Times New Roman"/>
          <w:b w:val="false"/>
          <w:b w:val="false"/>
          <w:bCs w:val="false"/>
          <w:sz w:val="24"/>
          <w:szCs w:val="24"/>
        </w:rPr>
      </w:pPr>
      <w:r>
        <w:rPr>
          <w:rFonts w:ascii="Times New Roman" w:hAnsi="Times New Roman"/>
          <w:b/>
          <w:bCs/>
          <w:i/>
          <w:iCs/>
          <w:sz w:val="24"/>
          <w:szCs w:val="24"/>
        </w:rPr>
        <w:t>d)</w:t>
      </w:r>
      <w:r>
        <w:rPr>
          <w:rFonts w:ascii="Times New Roman" w:hAnsi="Times New Roman"/>
          <w:b w:val="false"/>
          <w:bCs w:val="false"/>
          <w:i/>
          <w:iCs/>
          <w:sz w:val="24"/>
          <w:szCs w:val="24"/>
        </w:rPr>
        <w:tab/>
      </w:r>
      <w:r>
        <w:rPr>
          <w:rFonts w:ascii="Times New Roman" w:hAnsi="Times New Roman"/>
          <w:b w:val="false"/>
          <w:bCs w:val="false"/>
          <w:i/>
          <w:iCs/>
          <w:sz w:val="24"/>
          <w:szCs w:val="24"/>
        </w:rPr>
        <w:t>adote medidas administrativas de divulgação para que essa orientação não seja simplesmente esquecida ou relegada; e</w:t>
      </w:r>
    </w:p>
    <w:p>
      <w:pPr>
        <w:pStyle w:val="Normal"/>
        <w:spacing w:lineRule="auto" w:line="360" w:before="0" w:after="0"/>
        <w:ind w:left="1417" w:right="0" w:hanging="0"/>
        <w:jc w:val="both"/>
        <w:rPr>
          <w:rFonts w:ascii="Times New Roman" w:hAnsi="Times New Roman"/>
          <w:b w:val="false"/>
          <w:b w:val="false"/>
          <w:bCs w:val="false"/>
          <w:sz w:val="24"/>
          <w:szCs w:val="24"/>
        </w:rPr>
      </w:pPr>
      <w:r>
        <w:rPr>
          <w:rFonts w:ascii="Times New Roman" w:hAnsi="Times New Roman"/>
          <w:b/>
          <w:bCs/>
          <w:i/>
          <w:iCs/>
          <w:sz w:val="24"/>
          <w:szCs w:val="24"/>
        </w:rPr>
        <w:t>e)</w:t>
      </w:r>
      <w:r>
        <w:rPr>
          <w:rFonts w:ascii="Times New Roman" w:hAnsi="Times New Roman"/>
          <w:b w:val="false"/>
          <w:bCs w:val="false"/>
          <w:i/>
          <w:iCs/>
          <w:sz w:val="24"/>
          <w:szCs w:val="24"/>
        </w:rPr>
        <w:tab/>
        <w:t>determine</w:t>
      </w:r>
      <w:r>
        <w:rPr>
          <w:rFonts w:ascii="Times New Roman" w:hAnsi="Times New Roman"/>
          <w:b w:val="false"/>
          <w:bCs w:val="false"/>
          <w:i/>
          <w:iCs/>
          <w:sz w:val="24"/>
          <w:szCs w:val="24"/>
        </w:rPr>
        <w:t xml:space="preserve"> ao(à) Secretário(a) de Administração e ao(à) Diretor(a) de Compras Licitações que se abstenham de dar prosseguimento a procedimentos licitatórios nas condições antes especificadas.</w:t>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bCs/>
          <w:sz w:val="24"/>
          <w:szCs w:val="24"/>
        </w:rPr>
        <w:t>3º</w:t>
      </w:r>
      <w:r>
        <w:rPr>
          <w:rFonts w:ascii="Times New Roman" w:hAnsi="Times New Roman"/>
          <w:b/>
          <w:bCs/>
          <w:sz w:val="24"/>
          <w:szCs w:val="24"/>
        </w:rPr>
        <w:tab/>
      </w:r>
      <w:r>
        <w:rPr>
          <w:rFonts w:ascii="Times New Roman" w:hAnsi="Times New Roman"/>
          <w:b w:val="false"/>
          <w:bCs w:val="false"/>
          <w:sz w:val="24"/>
          <w:szCs w:val="24"/>
        </w:rPr>
        <w:t>Esta ordem de serviço entra em vigor na presente data.</w:t>
      </w:r>
    </w:p>
    <w:p>
      <w:pPr>
        <w:pStyle w:val="Normal"/>
        <w:spacing w:lineRule="auto" w:line="360" w:before="0" w:after="0"/>
        <w:jc w:val="both"/>
        <w:rPr>
          <w:rFonts w:ascii="Calibri" w:hAnsi="Calibri"/>
          <w:sz w:val="28"/>
          <w:szCs w:val="28"/>
        </w:rPr>
      </w:pPr>
      <w:r>
        <w:rPr>
          <w:rFonts w:ascii="Times New Roman" w:hAnsi="Times New Roman"/>
          <w:b w:val="false"/>
          <w:bCs w:val="false"/>
          <w:sz w:val="24"/>
          <w:szCs w:val="24"/>
        </w:rPr>
        <w:tab/>
        <w:tab/>
        <w:tab/>
        <w:tab/>
      </w:r>
    </w:p>
    <w:p>
      <w:pPr>
        <w:pStyle w:val="Normal"/>
        <w:widowControl/>
        <w:bidi w:val="0"/>
        <w:spacing w:lineRule="auto" w:line="360" w:before="0" w:after="0"/>
        <w:ind w:left="0" w:right="0" w:firstLine="141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GABINETE DA PREFEITA MUNICIPAL DE NOVO HAMBURGO, aos 24 </w:t>
      </w:r>
      <w:r>
        <w:rPr>
          <w:rFonts w:ascii="Times New Roman" w:hAnsi="Times New Roman"/>
          <w:b w:val="false"/>
          <w:bCs w:val="false"/>
          <w:sz w:val="24"/>
          <w:szCs w:val="24"/>
        </w:rPr>
        <w:t>(vinte e quatro)</w:t>
      </w:r>
      <w:r>
        <w:rPr>
          <w:rFonts w:ascii="Times New Roman" w:hAnsi="Times New Roman"/>
          <w:b w:val="false"/>
          <w:bCs w:val="false"/>
          <w:sz w:val="24"/>
          <w:szCs w:val="24"/>
        </w:rPr>
        <w:t xml:space="preserve"> dias do mês de junho do ano de 2019.</w:t>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center"/>
        <w:rPr>
          <w:rFonts w:ascii="Calibri" w:hAnsi="Calibri"/>
          <w:sz w:val="28"/>
          <w:szCs w:val="28"/>
        </w:rPr>
      </w:pPr>
      <w:r>
        <w:rPr>
          <w:rFonts w:ascii="Times New Roman" w:hAnsi="Times New Roman"/>
          <w:b w:val="false"/>
          <w:bCs w:val="false"/>
          <w:sz w:val="24"/>
          <w:szCs w:val="24"/>
        </w:rPr>
        <w:t>FÁTIMA DAUDT</w:t>
      </w:r>
    </w:p>
    <w:p>
      <w:pPr>
        <w:pStyle w:val="Normal"/>
        <w:spacing w:lineRule="auto" w:line="360" w:before="0" w:after="0"/>
        <w:jc w:val="center"/>
        <w:rPr>
          <w:rFonts w:ascii="Calibri" w:hAnsi="Calibri"/>
          <w:sz w:val="28"/>
          <w:szCs w:val="28"/>
        </w:rPr>
      </w:pPr>
      <w:r>
        <w:rPr>
          <w:rFonts w:ascii="Times New Roman" w:hAnsi="Times New Roman"/>
          <w:b w:val="false"/>
          <w:bCs w:val="false"/>
          <w:sz w:val="24"/>
          <w:szCs w:val="24"/>
        </w:rPr>
        <w:t>Prefeita</w:t>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RECEBI VIA DESTA ORDEM DE SERVIÇO EM ___/06/2019. </w:t>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t>____________________________________________________</w:t>
      </w:r>
    </w:p>
    <w:sectPr>
      <w:headerReference w:type="default" r:id="rId3"/>
      <w:footerReference w:type="default" r:id="rId4"/>
      <w:type w:val="nextPage"/>
      <w:pgSz w:w="11906" w:h="16838"/>
      <w:pgMar w:left="1417" w:right="1134" w:header="845" w:top="1404" w:footer="380" w:bottom="93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New Roman">
    <w:charset w:val="01"/>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anchor behindDoc="1" distT="0" distB="0" distL="0" distR="0" simplePos="0" locked="0" layoutInCell="1" allowOverlap="1" relativeHeight="5">
          <wp:simplePos x="0" y="0"/>
          <wp:positionH relativeFrom="column">
            <wp:posOffset>205105</wp:posOffset>
          </wp:positionH>
          <wp:positionV relativeFrom="paragraph">
            <wp:posOffset>3810</wp:posOffset>
          </wp:positionV>
          <wp:extent cx="5928360" cy="269875"/>
          <wp:effectExtent l="0" t="0" r="0" b="0"/>
          <wp:wrapSquare wrapText="largest"/>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0" t="-165" r="-10" b="-165"/>
                  <a:stretch>
                    <a:fillRect/>
                  </a:stretch>
                </pic:blipFill>
                <pic:spPr bwMode="auto">
                  <a:xfrm>
                    <a:off x="0" y="0"/>
                    <a:ext cx="5928360" cy="26987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7620" simplePos="0" locked="0" layoutInCell="1" allowOverlap="1" relativeHeight="3">
          <wp:simplePos x="0" y="0"/>
          <wp:positionH relativeFrom="column">
            <wp:posOffset>161925</wp:posOffset>
          </wp:positionH>
          <wp:positionV relativeFrom="paragraph">
            <wp:posOffset>-361315</wp:posOffset>
          </wp:positionV>
          <wp:extent cx="5935345" cy="542290"/>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10" t="-100" r="-10" b="-100"/>
                  <a:stretch>
                    <a:fillRect/>
                  </a:stretch>
                </pic:blipFill>
                <pic:spPr bwMode="auto">
                  <a:xfrm>
                    <a:off x="0" y="0"/>
                    <a:ext cx="5935345" cy="5422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lowerLetter"/>
      <w:lvlText w:val="%1)"/>
      <w:lvlJc w:val="left"/>
      <w:pPr>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pt-B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pt-BR" w:eastAsia="zh-CN" w:bidi="hi-IN"/>
    </w:rPr>
  </w:style>
  <w:style w:type="paragraph" w:styleId="Ttulo1">
    <w:name w:val="Heading 1"/>
    <w:basedOn w:val="Normal"/>
    <w:qFormat/>
    <w:pPr>
      <w:suppressAutoHyphens w:val="false"/>
      <w:spacing w:beforeAutospacing="1" w:afterAutospacing="1"/>
      <w:outlineLvl w:val="0"/>
    </w:pPr>
    <w:rPr>
      <w:b/>
      <w:bCs/>
      <w:kern w:val="2"/>
      <w:sz w:val="48"/>
      <w:szCs w:val="48"/>
      <w:lang w:eastAsia="pt-BR"/>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mpact">
    <w:name w:val="Compact"/>
    <w:basedOn w:val="Corpodetexto"/>
    <w:qFormat/>
    <w:pPr>
      <w:spacing w:before="36" w:after="36"/>
    </w:pPr>
    <w:rPr/>
  </w:style>
  <w:style w:type="paragraph" w:styleId="Cabealho">
    <w:name w:val="Header"/>
    <w:basedOn w:val="Normal"/>
    <w:pPr>
      <w:suppressLineNumbers/>
      <w:tabs>
        <w:tab w:val="center" w:pos="4819" w:leader="none"/>
        <w:tab w:val="right" w:pos="9638" w:leader="none"/>
      </w:tabs>
    </w:pPr>
    <w:rPr/>
  </w:style>
  <w:style w:type="paragraph" w:styleId="Rodap">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88</TotalTime>
  <Application>LibreOffice/6.0.4.2$Windows_x86 LibreOffice_project/9b0d9b32d5dcda91d2f1a96dc04c645c450872bf</Application>
  <Pages>2</Pages>
  <Words>396</Words>
  <Characters>2352</Characters>
  <CharactersWithSpaces>2743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2019-06-19T16:24:47Z</dcterms:created>
  <dc:creator/>
  <dc:description/>
  <dc:language>pt-BR</dc:language>
  <cp:lastModifiedBy/>
  <cp:lastPrinted>2019-06-24T14:50:53Z</cp:lastPrinted>
  <dcterms:modified xsi:type="dcterms:W3CDTF">2019-06-24T14:49:44Z</dcterms:modified>
  <cp:revision>9</cp:revision>
  <dc:subject/>
  <dc:title/>
</cp:coreProperties>
</file>